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AC8" w:rsidRPr="00195AC8" w:rsidRDefault="00195AC8" w:rsidP="00195A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95AC8">
        <w:rPr>
          <w:rFonts w:ascii="Times New Roman" w:eastAsia="Times New Roman" w:hAnsi="Times New Roman" w:cs="Times New Roman"/>
          <w:b/>
          <w:bCs/>
          <w:sz w:val="36"/>
          <w:szCs w:val="36"/>
        </w:rPr>
        <w:t>16LF1784 Support Information</w:t>
      </w:r>
    </w:p>
    <w:p w:rsidR="00195AC8" w:rsidRPr="00195AC8" w:rsidRDefault="00195AC8" w:rsidP="00195A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95AC8">
        <w:rPr>
          <w:rFonts w:ascii="Times New Roman" w:eastAsia="Times New Roman" w:hAnsi="Times New Roman" w:cs="Times New Roman"/>
          <w:b/>
          <w:bCs/>
          <w:sz w:val="27"/>
          <w:szCs w:val="27"/>
        </w:rPr>
        <w:t>#pragma config Usage</w:t>
      </w:r>
    </w:p>
    <w:p w:rsidR="00195AC8" w:rsidRPr="00195AC8" w:rsidRDefault="00195AC8" w:rsidP="00195AC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AC8">
        <w:rPr>
          <w:rFonts w:ascii="Times New Roman" w:eastAsia="Times New Roman" w:hAnsi="Times New Roman" w:cs="Times New Roman"/>
          <w:b/>
          <w:bCs/>
          <w:sz w:val="24"/>
          <w:szCs w:val="24"/>
        </w:rPr>
        <w:t>#pragma config &lt;setting&gt;=&lt;named value&gt;</w:t>
      </w:r>
    </w:p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AC8">
        <w:rPr>
          <w:rFonts w:ascii="Times New Roman" w:eastAsia="Times New Roman" w:hAnsi="Times New Roman" w:cs="Times New Roman"/>
          <w:sz w:val="24"/>
          <w:szCs w:val="24"/>
        </w:rPr>
        <w:t>For example:</w:t>
      </w:r>
      <w:r w:rsidRPr="00195AC8">
        <w:rPr>
          <w:rFonts w:ascii="Times New Roman" w:eastAsia="Times New Roman" w:hAnsi="Times New Roman" w:cs="Times New Roman"/>
          <w:sz w:val="24"/>
          <w:szCs w:val="24"/>
        </w:rPr>
        <w:br/>
      </w:r>
      <w:r w:rsidRPr="00195AC8">
        <w:rPr>
          <w:rFonts w:ascii="Courier New" w:eastAsia="Times New Roman" w:hAnsi="Courier New" w:cs="Courier New"/>
          <w:sz w:val="20"/>
        </w:rPr>
        <w:t>// Data Memory Code Protection: Data memory code protection is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Brown-out Reset Enable: Brown-out Reset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Internal/External Switchover: Internal/External Switchover mode is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Oscillator Selection: ECM, External Clock, Medium Power Mode (0.5-4 MHz): device clock supplied to CLKIN pin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Fail-Safe Clock Monitor Enable: Fail-Safe Clock Monitor is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MCLR Pin Function Select: MCLR/VPP pin function is digital input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Watchdog Timer Enable: WDT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Flash Program Memory Code Protection: Program memory code protection is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Power-up Timer Enable: PWRT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Clock Out Enable: CLKOUT function is disabled. I/O or oscillator function on the CLKOUT pin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#pragma config CPD = OFF, BOREN = OFF, IESO = OFF, FOSC = ECM, FCMEN = OFF, MCLRE = OFF, WDTE = OFF, CP = OFF, PWRTE = OFF, CLKOUTEN = OFF</w:t>
      </w:r>
      <w:r w:rsidRPr="00195A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95AC8" w:rsidRPr="00195AC8" w:rsidRDefault="00195AC8" w:rsidP="00195AC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AC8">
        <w:rPr>
          <w:rFonts w:ascii="Times New Roman" w:eastAsia="Times New Roman" w:hAnsi="Times New Roman" w:cs="Times New Roman"/>
          <w:b/>
          <w:bCs/>
          <w:sz w:val="24"/>
          <w:szCs w:val="24"/>
        </w:rPr>
        <w:t>#pragma config &lt;setting&gt;=&lt;literal constant&gt;</w:t>
      </w:r>
    </w:p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AC8">
        <w:rPr>
          <w:rFonts w:ascii="Times New Roman" w:eastAsia="Times New Roman" w:hAnsi="Times New Roman" w:cs="Times New Roman"/>
          <w:sz w:val="24"/>
          <w:szCs w:val="24"/>
        </w:rPr>
        <w:t>For example:</w:t>
      </w:r>
      <w:r w:rsidRPr="00195AC8">
        <w:rPr>
          <w:rFonts w:ascii="Times New Roman" w:eastAsia="Times New Roman" w:hAnsi="Times New Roman" w:cs="Times New Roman"/>
          <w:sz w:val="24"/>
          <w:szCs w:val="24"/>
        </w:rPr>
        <w:br/>
      </w:r>
      <w:r w:rsidRPr="00195AC8">
        <w:rPr>
          <w:rFonts w:ascii="Courier New" w:eastAsia="Times New Roman" w:hAnsi="Courier New" w:cs="Courier New"/>
          <w:sz w:val="20"/>
        </w:rPr>
        <w:t>// Data Memory Code Protection: Data memory code protection is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Brown-out Reset Enable: Brown-out Reset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Internal/External Switchover: Internal/External Switchover mode is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Oscillator Selection: ECM, External Clock, Medium Power Mode (0.5-4 MHz): device clock supplied to CLKIN pin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Fail-Safe Clock Monitor Enable: Fail-Safe Clock Monitor is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MCLR Pin Function Select: MCLR/VPP pin function is digital input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Watchdog Timer Enable: WDT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Flash Program Memory Code Protection: Program memory code protection is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Power-up Timer Enable: PWRT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Clock Out Enable: CLKOUT function is disabled. I/O or oscillator function on the CLKOUT pin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#pragma config CPD = 0x1, BOREN = 0x0, IESO = 0x0, FOSC = 0x6, FCMEN = 0x0, MCLRE = 0x0, WDTE = 0x0, CP = 0x1, PWRTE = 0x1, CLKOUTEN = 0x1</w:t>
      </w:r>
      <w:r w:rsidRPr="00195A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95AC8" w:rsidRPr="00195AC8" w:rsidRDefault="00195AC8" w:rsidP="00195AC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AC8">
        <w:rPr>
          <w:rFonts w:ascii="Times New Roman" w:eastAsia="Times New Roman" w:hAnsi="Times New Roman" w:cs="Times New Roman"/>
          <w:b/>
          <w:bCs/>
          <w:sz w:val="24"/>
          <w:szCs w:val="24"/>
        </w:rPr>
        <w:t>#pragma config &lt;register&gt;=&lt;literal constant&gt;</w:t>
      </w:r>
    </w:p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AC8">
        <w:rPr>
          <w:rFonts w:ascii="Times New Roman" w:eastAsia="Times New Roman" w:hAnsi="Times New Roman" w:cs="Times New Roman"/>
          <w:sz w:val="24"/>
          <w:szCs w:val="24"/>
        </w:rPr>
        <w:t xml:space="preserve">For example: </w:t>
      </w:r>
      <w:r w:rsidRPr="00195AC8">
        <w:rPr>
          <w:rFonts w:ascii="Times New Roman" w:eastAsia="Times New Roman" w:hAnsi="Times New Roman" w:cs="Times New Roman"/>
          <w:sz w:val="24"/>
          <w:szCs w:val="24"/>
        </w:rPr>
        <w:br/>
      </w:r>
      <w:r w:rsidRPr="00195AC8">
        <w:rPr>
          <w:rFonts w:ascii="Courier New" w:eastAsia="Times New Roman" w:hAnsi="Courier New" w:cs="Courier New"/>
          <w:sz w:val="20"/>
        </w:rPr>
        <w:t>// Data Memory Code Protection: Data memory code protection is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Brown-out Reset Enable: Brown-out Reset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Internal/External Switchover: Internal/External Switchover mode is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Oscillator Selection: ECM, External Clock, Medium Power Mode (0.5-4 MHz): device clock supplied to CLKIN pin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lastRenderedPageBreak/>
        <w:t>// Fail-Safe Clock Monitor Enable: Fail-Safe Clock Monitor is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MCLR Pin Function Select: MCLR/VPP pin function is digital input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Watchdog Timer Enable: WDT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Flash Program Memory Code Protection: Program memory code protection is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Power-up Timer Enable: PWRT disabled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// Clock Out Enable: CLKOUT function is disabled. I/O or oscillator function on the CLKOUT pin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#pragma config CONFIG1 = 0xC9A6</w:t>
      </w:r>
      <w:r w:rsidRPr="00195AC8">
        <w:rPr>
          <w:rFonts w:ascii="Times New Roman" w:eastAsia="Times New Roman" w:hAnsi="Times New Roman" w:cs="Times New Roman"/>
          <w:sz w:val="24"/>
          <w:szCs w:val="24"/>
        </w:rPr>
        <w:br/>
      </w:r>
      <w:r w:rsidRPr="00195AC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195AC8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gramEnd"/>
      <w:r w:rsidRPr="00195AC8">
        <w:rPr>
          <w:rFonts w:ascii="Times New Roman" w:eastAsia="Times New Roman" w:hAnsi="Times New Roman" w:cs="Times New Roman"/>
          <w:sz w:val="24"/>
          <w:szCs w:val="24"/>
        </w:rPr>
        <w:t xml:space="preserve"> example: </w:t>
      </w:r>
      <w:r w:rsidRPr="00195AC8">
        <w:rPr>
          <w:rFonts w:ascii="Times New Roman" w:eastAsia="Times New Roman" w:hAnsi="Times New Roman" w:cs="Times New Roman"/>
          <w:sz w:val="24"/>
          <w:szCs w:val="24"/>
        </w:rPr>
        <w:br/>
      </w:r>
      <w:r w:rsidRPr="00195AC8">
        <w:rPr>
          <w:rFonts w:ascii="Courier New" w:eastAsia="Times New Roman" w:hAnsi="Courier New" w:cs="Courier New"/>
          <w:sz w:val="20"/>
        </w:rPr>
        <w:t>// IDLOC @ 0x8000</w:t>
      </w:r>
      <w:r w:rsidRPr="00195AC8">
        <w:rPr>
          <w:rFonts w:ascii="Courier New" w:eastAsia="Times New Roman" w:hAnsi="Courier New" w:cs="Courier New"/>
          <w:sz w:val="20"/>
          <w:szCs w:val="20"/>
        </w:rPr>
        <w:br/>
      </w:r>
      <w:r w:rsidRPr="00195AC8">
        <w:rPr>
          <w:rFonts w:ascii="Courier New" w:eastAsia="Times New Roman" w:hAnsi="Courier New" w:cs="Courier New"/>
          <w:sz w:val="20"/>
        </w:rPr>
        <w:t>#pragma config IDLOC0 = 0x3FFF</w:t>
      </w:r>
      <w:r w:rsidRPr="00195A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95AC8" w:rsidRPr="00195AC8" w:rsidRDefault="00195AC8" w:rsidP="00195A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95AC8">
        <w:rPr>
          <w:rFonts w:ascii="Times New Roman" w:eastAsia="Times New Roman" w:hAnsi="Times New Roman" w:cs="Times New Roman"/>
          <w:b/>
          <w:bCs/>
          <w:sz w:val="27"/>
          <w:szCs w:val="27"/>
        </w:rPr>
        <w:t>#pragma config Settings</w:t>
      </w:r>
    </w:p>
    <w:p w:rsidR="00195AC8" w:rsidRPr="00195AC8" w:rsidRDefault="00195AC8" w:rsidP="00195AC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AC8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CONFIG1 @ 0x8007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5"/>
        <w:gridCol w:w="4014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CPD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Data Memory Code Protection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Data memory code protection is disabled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Data memory code protection is enabled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6"/>
        <w:gridCol w:w="7155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BOREN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Brown-out Reset Enable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disabled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enabled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NSLEEP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enabled while running and disabled in Sleep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SBODEN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controlled by the SBOREN bit in the BORCON register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6"/>
        <w:gridCol w:w="4528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IESO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Internal/External Switchover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Internal/External Switchover mode is disabled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Internal/External Switchover mode is enabled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2"/>
        <w:gridCol w:w="8508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FOSC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Oscillator Selection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ECM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ECM, External Clock, Medium Power Mode (0.5-4 MHz): device clock supplied to CLKIN pin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XT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XT Oscillator, Crystal/resonator connected between OSC1 and OSC2 pins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LP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LP Oscillator, Low-power crystal connected between OSC1 and OSC2 pins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EXTRC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EXTRC oscillator: External RC circuit connected to CLKIN pin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ECH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ECH, External Clock, High Power Mode (4-32 MHz): device clock supplied to CLKIN pin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ECL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ECL, External Clock, Low Power Mode (0-0.5 MHz): device clock supplied to CLKIN pin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INTOSC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INTOSC oscillator: I/O function on CLKIN pin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HS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HS Oscillator, High-speed crystal/resonator connected between OSC1 and OSC2 pins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3515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FCMEN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Fail-Safe Clock Monitor Enable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Fail-Safe Clock Monitor is disabled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Fail-Safe Clock Monitor is enabled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6"/>
        <w:gridCol w:w="3936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MCLRE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MCLR Pin Function Select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MCLR/VPP pin function is digital input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MCLR/VPP pin function is MCLR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5"/>
        <w:gridCol w:w="6174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WDTE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Watchdog Timer Enable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WDT disabled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WDT enabled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NSLEEP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WDT enabled while running and disabled in Sleep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SWDTEN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WDT controlled by the SWDTEN bit in the WDTCON register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2"/>
        <w:gridCol w:w="4388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CP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Flash Program Memory Code Protection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Program memory code protection is disabled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Program memory code protection is enabled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2555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PWRTE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Power-up Timer Enable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PWRT disabled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PWRT enabled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46"/>
        <w:gridCol w:w="7554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CLKOUTEN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Clock Out Enable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CLKOUT function is disabled. I/O or oscillator function on the CLKOUT pin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CLKOUT function is enabled on the CLKOUT pin</w:t>
            </w:r>
          </w:p>
        </w:tc>
      </w:tr>
    </w:tbl>
    <w:p w:rsidR="00195AC8" w:rsidRPr="00195AC8" w:rsidRDefault="00195AC8" w:rsidP="00195AC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AC8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CONFIG2 @ 0x8008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9"/>
        <w:gridCol w:w="4242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LPBOR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Low Power Brown-Out Reset Enable Bit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Low power brown-out is disabled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Low power brown-out is enabled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2"/>
        <w:gridCol w:w="1662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PLLEN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PLL Enable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4x PLL disabled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4x PLL enabled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6"/>
        <w:gridCol w:w="7888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WRT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Flash Memory Self-Write Protection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Write protection off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BOOT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000h to 1FFh write protected, 200h to </w:t>
            </w:r>
            <w:proofErr w:type="spellStart"/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FFFh</w:t>
            </w:r>
            <w:proofErr w:type="spellEnd"/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may be modified by EECON control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HALF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000h to 7FFh write protected, 800h to </w:t>
            </w:r>
            <w:proofErr w:type="spellStart"/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FFFh</w:t>
            </w:r>
            <w:proofErr w:type="spellEnd"/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may be modified by EECON control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ALL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000h to </w:t>
            </w:r>
            <w:proofErr w:type="spellStart"/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FFFh</w:t>
            </w:r>
            <w:proofErr w:type="spellEnd"/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write protected, no addresses may be modified by EECON control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6"/>
        <w:gridCol w:w="5101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STVREN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Stack Overflow/Underflow Reset Enable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Stack Overflow or Underflow will not cause a Reset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Stack Overflow or Underflow will cause a Reset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"/>
        <w:gridCol w:w="5628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BORV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Brown-out Reset Voltage Selection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LO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Voltage (</w:t>
            </w:r>
            <w:proofErr w:type="spellStart"/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Vbor</w:t>
            </w:r>
            <w:proofErr w:type="spellEnd"/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), low trip point selected.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HI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Voltage (</w:t>
            </w:r>
            <w:proofErr w:type="spellStart"/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Vbor</w:t>
            </w:r>
            <w:proofErr w:type="spellEnd"/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), high trip point selected.</w:t>
            </w:r>
          </w:p>
        </w:tc>
      </w:tr>
    </w:tbl>
    <w:p w:rsidR="00195AC8" w:rsidRPr="00195AC8" w:rsidRDefault="00195AC8" w:rsidP="00195A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2"/>
        <w:gridCol w:w="5908"/>
      </w:tblGrid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LVP =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Low-Voltage Programming Enable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High-voltage on MCLR/VPP must be used for programming</w:t>
            </w:r>
          </w:p>
        </w:tc>
      </w:tr>
      <w:tr w:rsidR="00195AC8" w:rsidRPr="00195AC8" w:rsidTr="00195A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195AC8" w:rsidRPr="00195AC8" w:rsidRDefault="00195AC8" w:rsidP="001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AC8">
              <w:rPr>
                <w:rFonts w:ascii="Times New Roman" w:eastAsia="Times New Roman" w:hAnsi="Times New Roman" w:cs="Times New Roman"/>
                <w:sz w:val="24"/>
                <w:szCs w:val="24"/>
              </w:rPr>
              <w:t>Low-voltage programming enabled</w:t>
            </w:r>
          </w:p>
        </w:tc>
      </w:tr>
    </w:tbl>
    <w:p w:rsidR="00195AC8" w:rsidRPr="00195AC8" w:rsidRDefault="00195AC8" w:rsidP="00195AC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AC8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IDLOC0 @ 0x8000</w:t>
      </w:r>
    </w:p>
    <w:p w:rsidR="00195AC8" w:rsidRPr="00195AC8" w:rsidRDefault="00195AC8" w:rsidP="00195AC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AC8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IDLOC1 @ 0x8001</w:t>
      </w:r>
    </w:p>
    <w:p w:rsidR="00195AC8" w:rsidRPr="00195AC8" w:rsidRDefault="00195AC8" w:rsidP="00195AC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AC8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IDLOC2 @ 0x8002</w:t>
      </w:r>
    </w:p>
    <w:p w:rsidR="00195AC8" w:rsidRPr="00195AC8" w:rsidRDefault="00195AC8" w:rsidP="00195AC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AC8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IDLOC3 @ 0x8003</w:t>
      </w:r>
    </w:p>
    <w:p w:rsidR="007266EB" w:rsidRDefault="007266EB"/>
    <w:sectPr w:rsidR="007266EB" w:rsidSect="00726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95AC8"/>
    <w:rsid w:val="00195AC8"/>
    <w:rsid w:val="00726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6EB"/>
  </w:style>
  <w:style w:type="paragraph" w:styleId="Heading2">
    <w:name w:val="heading 2"/>
    <w:basedOn w:val="Normal"/>
    <w:link w:val="Heading2Char"/>
    <w:uiPriority w:val="9"/>
    <w:qFormat/>
    <w:rsid w:val="00195A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95A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95AC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95AC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95AC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95AC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195AC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4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865</Words>
  <Characters>4931</Characters>
  <Application>Microsoft Office Word</Application>
  <DocSecurity>0</DocSecurity>
  <Lines>41</Lines>
  <Paragraphs>11</Paragraphs>
  <ScaleCrop>false</ScaleCrop>
  <Company>Microchip Technology Inc.</Company>
  <LinksUpToDate>false</LinksUpToDate>
  <CharactersWithSpaces>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Bruce Negley - C07285</dc:creator>
  <cp:lastModifiedBy>Bruce Negley - C07285</cp:lastModifiedBy>
  <cp:revision>1</cp:revision>
  <dcterms:created xsi:type="dcterms:W3CDTF">2013-04-23T22:04:00Z</dcterms:created>
  <dcterms:modified xsi:type="dcterms:W3CDTF">2013-04-23T22:05:00Z</dcterms:modified>
</cp:coreProperties>
</file>